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562" w:rsidRPr="00153CF2" w:rsidRDefault="00FB7562" w:rsidP="00FB7562">
      <w:pPr>
        <w:pBdr>
          <w:bottom w:val="single" w:sz="6" w:space="1" w:color="auto"/>
        </w:pBdr>
        <w:jc w:val="center"/>
        <w:rPr>
          <w:rFonts w:ascii="Times New Roman" w:hAnsi="Times New Roman" w:cs="Times New Roman"/>
          <w:b/>
          <w:sz w:val="26"/>
          <w:szCs w:val="26"/>
        </w:rPr>
      </w:pPr>
      <w:r w:rsidRPr="00153CF2">
        <w:rPr>
          <w:rFonts w:ascii="Times New Roman" w:hAnsi="Times New Roman" w:cs="Times New Roman"/>
          <w:b/>
          <w:sz w:val="26"/>
          <w:szCs w:val="26"/>
        </w:rPr>
        <w:t xml:space="preserve">BỆNH VIỆN ĐA KHOA HẠ LONG: </w:t>
      </w:r>
      <w:r w:rsidRPr="00153CF2">
        <w:rPr>
          <w:rFonts w:ascii="Times New Roman" w:hAnsi="Times New Roman" w:cs="Times New Roman"/>
          <w:b/>
          <w:sz w:val="26"/>
          <w:szCs w:val="26"/>
        </w:rPr>
        <w:t>SÔI NỔI THAM GIA GIẢI BÓNG ĐÁ NAM, NỮ CỤM KHU VỰC MIỀN TÂY – HỘI THAO NGÀNH Y TẾ QUẢNG NINH NĂM 2025.</w:t>
      </w:r>
    </w:p>
    <w:p w:rsidR="00FB7562" w:rsidRPr="00153CF2" w:rsidRDefault="00FB7562" w:rsidP="00FB7562">
      <w:pPr>
        <w:ind w:firstLine="720"/>
        <w:jc w:val="both"/>
        <w:rPr>
          <w:rFonts w:ascii="Times New Roman" w:hAnsi="Times New Roman" w:cs="Times New Roman"/>
          <w:sz w:val="26"/>
          <w:szCs w:val="26"/>
        </w:rPr>
      </w:pPr>
      <w:r w:rsidRPr="00153CF2">
        <w:rPr>
          <w:rFonts w:ascii="Times New Roman" w:hAnsi="Times New Roman" w:cs="Times New Roman"/>
          <w:sz w:val="26"/>
          <w:szCs w:val="26"/>
        </w:rPr>
        <w:t xml:space="preserve">Nhằm thiết thực chào mừng kỷ niệm các ngày lễ lớn của Đảng, của Đất nước, của tỉnh Quảng Ninh năm 2025: Chào mừng Đại hội Đảng các cấp nhiệm kỳ 2025-2030, tiến tới Đại hội toàn quốc lần thứ XIV của Đảng: Chào mừng kỷ niệm 70 năm Ngày Thầy thuốc Việt </w:t>
      </w:r>
      <w:r w:rsidRPr="00153CF2">
        <w:rPr>
          <w:rFonts w:ascii="Times New Roman" w:hAnsi="Times New Roman" w:cs="Times New Roman"/>
          <w:sz w:val="26"/>
          <w:szCs w:val="26"/>
        </w:rPr>
        <w:t xml:space="preserve">Nam (27/02/1955 – 27/02/2025). </w:t>
      </w:r>
    </w:p>
    <w:p w:rsidR="00FB7562" w:rsidRPr="00153CF2" w:rsidRDefault="00FB7562" w:rsidP="00FB7562">
      <w:pPr>
        <w:ind w:firstLine="720"/>
        <w:jc w:val="both"/>
        <w:rPr>
          <w:rFonts w:ascii="Times New Roman" w:hAnsi="Times New Roman" w:cs="Times New Roman"/>
          <w:sz w:val="26"/>
          <w:szCs w:val="26"/>
        </w:rPr>
      </w:pPr>
      <w:r w:rsidRPr="00153CF2">
        <w:rPr>
          <w:rFonts w:ascii="Times New Roman" w:hAnsi="Times New Roman" w:cs="Times New Roman"/>
          <w:sz w:val="26"/>
          <w:szCs w:val="26"/>
        </w:rPr>
        <w:t>Chiều ngày 07/01/2025, tại sân bóng trường Nguyễn Bỉnh Khiêm phường Hà Khẩu, TP Hạ Long, diễn ra Lễ khai mạc Giải bóng đá nam, nữ Cụm khu vực miền Tây nằm trong khuôn khổ Hội thao Ngành Y tế Quảng Ninh 2025. Tham dự Lễ khai mạ</w:t>
      </w:r>
      <w:r w:rsidRPr="00153CF2">
        <w:rPr>
          <w:rFonts w:ascii="Times New Roman" w:hAnsi="Times New Roman" w:cs="Times New Roman"/>
          <w:sz w:val="26"/>
          <w:szCs w:val="26"/>
        </w:rPr>
        <w:t>c có Đồng chí</w:t>
      </w:r>
      <w:r w:rsidRPr="00153CF2">
        <w:rPr>
          <w:rFonts w:ascii="Times New Roman" w:hAnsi="Times New Roman" w:cs="Times New Roman"/>
          <w:sz w:val="26"/>
          <w:szCs w:val="26"/>
        </w:rPr>
        <w:t xml:space="preserve"> Nguyễn Minh Tuấn - Phó Bí thư Đảng ủy, Phó Giám đốc Sở Y tế, Trưởng ban Chỉ đạo Hội thao ngành Y tế Quả</w:t>
      </w:r>
      <w:r w:rsidRPr="00153CF2">
        <w:rPr>
          <w:rFonts w:ascii="Times New Roman" w:hAnsi="Times New Roman" w:cs="Times New Roman"/>
          <w:sz w:val="26"/>
          <w:szCs w:val="26"/>
        </w:rPr>
        <w:t>ng Ninh năm 2025. Đồng chí</w:t>
      </w:r>
      <w:r w:rsidRPr="00153CF2">
        <w:rPr>
          <w:rFonts w:ascii="Times New Roman" w:hAnsi="Times New Roman" w:cs="Times New Roman"/>
          <w:sz w:val="26"/>
          <w:szCs w:val="26"/>
        </w:rPr>
        <w:t xml:space="preserve"> Đoàn Thị Thu Hiề</w:t>
      </w:r>
      <w:r w:rsidRPr="00153CF2">
        <w:rPr>
          <w:rFonts w:ascii="Times New Roman" w:hAnsi="Times New Roman" w:cs="Times New Roman"/>
          <w:sz w:val="26"/>
          <w:szCs w:val="26"/>
        </w:rPr>
        <w:t>n – Uỷ viên Ban chấp hành Liên đoàn lao động</w:t>
      </w:r>
      <w:r w:rsidRPr="00153CF2">
        <w:rPr>
          <w:rFonts w:ascii="Times New Roman" w:hAnsi="Times New Roman" w:cs="Times New Roman"/>
          <w:sz w:val="26"/>
          <w:szCs w:val="26"/>
        </w:rPr>
        <w:t xml:space="preserve"> tỉnh, Chủ tị</w:t>
      </w:r>
      <w:r w:rsidRPr="00153CF2">
        <w:rPr>
          <w:rFonts w:ascii="Times New Roman" w:hAnsi="Times New Roman" w:cs="Times New Roman"/>
          <w:sz w:val="26"/>
          <w:szCs w:val="26"/>
        </w:rPr>
        <w:t>ch Công đoàn</w:t>
      </w:r>
      <w:r w:rsidRPr="00153CF2">
        <w:rPr>
          <w:rFonts w:ascii="Times New Roman" w:hAnsi="Times New Roman" w:cs="Times New Roman"/>
          <w:sz w:val="26"/>
          <w:szCs w:val="26"/>
        </w:rPr>
        <w:t xml:space="preserve"> Ngành Y tế, Trưởng ban Tổ chức Hội thao ngành Y tế Quảng Ninh năm 2025, cùng các đồng chí lãnh đạo các Bệnh việ</w:t>
      </w:r>
      <w:r w:rsidRPr="00153CF2">
        <w:rPr>
          <w:rFonts w:ascii="Times New Roman" w:hAnsi="Times New Roman" w:cs="Times New Roman"/>
          <w:sz w:val="26"/>
          <w:szCs w:val="26"/>
        </w:rPr>
        <w:t>n, Trung tâm y tế</w:t>
      </w:r>
      <w:r w:rsidRPr="00153CF2">
        <w:rPr>
          <w:rFonts w:ascii="Times New Roman" w:hAnsi="Times New Roman" w:cs="Times New Roman"/>
          <w:sz w:val="26"/>
          <w:szCs w:val="26"/>
        </w:rPr>
        <w:t xml:space="preserve"> khu vực miề</w:t>
      </w:r>
      <w:r w:rsidRPr="00153CF2">
        <w:rPr>
          <w:rFonts w:ascii="Times New Roman" w:hAnsi="Times New Roman" w:cs="Times New Roman"/>
          <w:sz w:val="26"/>
          <w:szCs w:val="26"/>
        </w:rPr>
        <w:t>n Tây.</w:t>
      </w:r>
      <w:bookmarkStart w:id="0" w:name="_GoBack"/>
      <w:bookmarkEnd w:id="0"/>
    </w:p>
    <w:p w:rsidR="003101F3" w:rsidRPr="00153CF2" w:rsidRDefault="00FB7562" w:rsidP="00FB7562">
      <w:pPr>
        <w:ind w:firstLine="720"/>
        <w:jc w:val="both"/>
        <w:rPr>
          <w:rFonts w:ascii="Times New Roman" w:hAnsi="Times New Roman" w:cs="Times New Roman"/>
          <w:sz w:val="26"/>
          <w:szCs w:val="26"/>
        </w:rPr>
      </w:pPr>
      <w:r w:rsidRPr="00153CF2">
        <w:rPr>
          <w:rFonts w:ascii="Times New Roman" w:hAnsi="Times New Roman" w:cs="Times New Roman"/>
          <w:sz w:val="26"/>
          <w:szCs w:val="26"/>
        </w:rPr>
        <w:t xml:space="preserve">Trong không khí náo nhiệt, sôi nổi của các cầu thủ và các cổ động viên trong các trận tranh tài. Tham dự các cuộc tranh tài tại Cụm miền Tây có góp mặt so tài cân sức của 06 đội bóng đá nam, 06 đội bóng đá nữ thuộc 07 đơn vị tham gia, bao gồm: </w:t>
      </w:r>
      <w:r w:rsidRPr="00153CF2">
        <w:rPr>
          <w:rFonts w:ascii="Times New Roman" w:hAnsi="Times New Roman" w:cs="Times New Roman"/>
          <w:sz w:val="26"/>
          <w:szCs w:val="26"/>
        </w:rPr>
        <w:t xml:space="preserve">Bệnh viện Đa khoa Hạ Long; </w:t>
      </w:r>
      <w:r w:rsidRPr="00153CF2">
        <w:rPr>
          <w:rFonts w:ascii="Times New Roman" w:hAnsi="Times New Roman" w:cs="Times New Roman"/>
          <w:sz w:val="26"/>
          <w:szCs w:val="26"/>
        </w:rPr>
        <w:t>Trung tâm Y tế thị xã Quảng Yên: Bệnh viện Bãi Cháy; Bệnh viện Sản Nhi Quảng Ninh; Bệnh viện Việt Nam – Thuỵ Điển Uông Bí; Bệnh việ</w:t>
      </w:r>
      <w:r w:rsidRPr="00153CF2">
        <w:rPr>
          <w:rFonts w:ascii="Times New Roman" w:hAnsi="Times New Roman" w:cs="Times New Roman"/>
          <w:sz w:val="26"/>
          <w:szCs w:val="26"/>
        </w:rPr>
        <w:t>n Lão khoa – Phục hồi chức năng</w:t>
      </w:r>
      <w:r w:rsidRPr="00153CF2">
        <w:rPr>
          <w:rFonts w:ascii="Times New Roman" w:hAnsi="Times New Roman" w:cs="Times New Roman"/>
          <w:sz w:val="26"/>
          <w:szCs w:val="26"/>
        </w:rPr>
        <w:t xml:space="preserve">; </w:t>
      </w:r>
      <w:r w:rsidRPr="00153CF2">
        <w:rPr>
          <w:rFonts w:ascii="Times New Roman" w:hAnsi="Times New Roman" w:cs="Times New Roman"/>
          <w:sz w:val="26"/>
          <w:szCs w:val="26"/>
        </w:rPr>
        <w:t>Trung tâm y tế</w:t>
      </w:r>
      <w:r w:rsidRPr="00153CF2">
        <w:rPr>
          <w:rFonts w:ascii="Times New Roman" w:hAnsi="Times New Roman" w:cs="Times New Roman"/>
          <w:sz w:val="26"/>
          <w:szCs w:val="26"/>
        </w:rPr>
        <w:t xml:space="preserve"> Th</w:t>
      </w:r>
      <w:r w:rsidRPr="00153CF2">
        <w:rPr>
          <w:rFonts w:ascii="Times New Roman" w:hAnsi="Times New Roman" w:cs="Times New Roman"/>
          <w:sz w:val="26"/>
          <w:szCs w:val="26"/>
        </w:rPr>
        <w:t>ành phố</w:t>
      </w:r>
      <w:r w:rsidRPr="00153CF2">
        <w:rPr>
          <w:rFonts w:ascii="Times New Roman" w:hAnsi="Times New Roman" w:cs="Times New Roman"/>
          <w:sz w:val="26"/>
          <w:szCs w:val="26"/>
        </w:rPr>
        <w:t xml:space="preserve"> Đông Triều.</w:t>
      </w:r>
      <w:r w:rsidR="00153CF2" w:rsidRPr="00153CF2">
        <w:rPr>
          <w:rFonts w:ascii="Times New Roman" w:hAnsi="Times New Roman" w:cs="Times New Roman"/>
          <w:sz w:val="26"/>
          <w:szCs w:val="26"/>
        </w:rPr>
        <w:t xml:space="preserve"> Không chỉ chào mừng kỷ niệm các ngày Lễ lớn của Đảng, của Đất nước và tỉnh Quảng Ninh, Hội thao Ngành Y tế Quảng Ninh năm 2025 còn là hoạt động thiết thực hưởng ứng cuộc vận động “Toàn dân rèn luyện thân thể theo gương Chủ tịch Hồ Chí Minh vĩ đại”. Qua đó tạo khí thế thi đua sôi nổi, cổ vũ tinh thần rèn luyện thể dục thể thao, nâng cao sức khỏe tăng cường sự giao lưu, tinh thần đoàn kết cho các cán bộ nhân viên y tế công tác trong ngành Y tế. Đồng thời làm phong phú thêm đời sống văn hóa, tinh thần cho đoàn viên, thúc đẩy phong trào thể dục thể thao phát triển mạnh mẽ, tạo nên động lực thúc đẩy phong trào thi đua hoàn thành tốt các nhiệm vụ chăm sóc, bảo vệ sức khỏe nhân.</w:t>
      </w:r>
    </w:p>
    <w:p w:rsidR="00FB7562" w:rsidRPr="00153CF2" w:rsidRDefault="00FB7562" w:rsidP="00FB7562">
      <w:pPr>
        <w:ind w:firstLine="720"/>
        <w:jc w:val="both"/>
        <w:rPr>
          <w:rFonts w:ascii="Times New Roman" w:hAnsi="Times New Roman" w:cs="Times New Roman"/>
          <w:sz w:val="26"/>
          <w:szCs w:val="26"/>
        </w:rPr>
      </w:pPr>
      <w:r w:rsidRPr="00153CF2">
        <w:rPr>
          <w:rFonts w:ascii="Times New Roman" w:hAnsi="Times New Roman" w:cs="Times New Roman"/>
          <w:sz w:val="26"/>
          <w:szCs w:val="26"/>
        </w:rPr>
        <w:t>Một số hình ảnh của đội bóng đá nam</w:t>
      </w:r>
      <w:r w:rsidR="00153CF2" w:rsidRPr="00153CF2">
        <w:rPr>
          <w:rFonts w:ascii="Times New Roman" w:hAnsi="Times New Roman" w:cs="Times New Roman"/>
          <w:sz w:val="26"/>
          <w:szCs w:val="26"/>
        </w:rPr>
        <w:t xml:space="preserve"> Bệnh viện Đa khoa Hạ Long</w:t>
      </w:r>
      <w:r w:rsidRPr="00153CF2">
        <w:rPr>
          <w:rFonts w:ascii="Times New Roman" w:hAnsi="Times New Roman" w:cs="Times New Roman"/>
          <w:sz w:val="26"/>
          <w:szCs w:val="26"/>
        </w:rPr>
        <w:t xml:space="preserve"> tại buổi khai mạc: </w:t>
      </w:r>
    </w:p>
    <w:p w:rsidR="00FB7562" w:rsidRPr="00153CF2" w:rsidRDefault="00FB7562" w:rsidP="00FB7562">
      <w:pPr>
        <w:rPr>
          <w:rFonts w:ascii="Times New Roman" w:hAnsi="Times New Roman" w:cs="Times New Roman"/>
          <w:sz w:val="26"/>
          <w:szCs w:val="26"/>
        </w:rPr>
      </w:pPr>
      <w:r w:rsidRPr="00153CF2">
        <w:rPr>
          <w:rFonts w:ascii="Times New Roman" w:hAnsi="Times New Roman" w:cs="Times New Roman"/>
          <w:noProof/>
          <w:sz w:val="26"/>
          <w:szCs w:val="26"/>
        </w:rPr>
        <w:lastRenderedPageBreak/>
        <w:drawing>
          <wp:inline distT="0" distB="0" distL="0" distR="0" wp14:anchorId="65665D73" wp14:editId="231BF2C6">
            <wp:extent cx="5943600" cy="3965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11634966664_e6f02b33d9039cebb59c2af16210b6cb.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r w:rsidRPr="00153CF2">
        <w:rPr>
          <w:rFonts w:ascii="Times New Roman" w:hAnsi="Times New Roman" w:cs="Times New Roman"/>
          <w:noProof/>
          <w:sz w:val="26"/>
          <w:szCs w:val="26"/>
        </w:rPr>
        <w:drawing>
          <wp:inline distT="0" distB="0" distL="0" distR="0" wp14:anchorId="023D6249" wp14:editId="07F04185">
            <wp:extent cx="5943600" cy="396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11634968470_7d8c0c8ee5ad53b8118037259f0b4b67.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68750"/>
                    </a:xfrm>
                    <a:prstGeom prst="rect">
                      <a:avLst/>
                    </a:prstGeom>
                  </pic:spPr>
                </pic:pic>
              </a:graphicData>
            </a:graphic>
          </wp:inline>
        </w:drawing>
      </w:r>
      <w:r w:rsidRPr="00153CF2">
        <w:rPr>
          <w:rFonts w:ascii="Times New Roman" w:hAnsi="Times New Roman" w:cs="Times New Roman"/>
          <w:noProof/>
          <w:sz w:val="26"/>
          <w:szCs w:val="26"/>
        </w:rPr>
        <w:lastRenderedPageBreak/>
        <w:drawing>
          <wp:inline distT="0" distB="0" distL="0" distR="0" wp14:anchorId="270E4B3C" wp14:editId="6A6904F1">
            <wp:extent cx="5943600" cy="3965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11634975984_2a9300c5c57cc9fec858e31bf210ebd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r w:rsidRPr="00153CF2">
        <w:rPr>
          <w:rFonts w:ascii="Times New Roman" w:hAnsi="Times New Roman" w:cs="Times New Roman"/>
          <w:noProof/>
          <w:sz w:val="26"/>
          <w:szCs w:val="26"/>
        </w:rPr>
        <w:drawing>
          <wp:inline distT="0" distB="0" distL="0" distR="0" wp14:anchorId="59EF7F6F" wp14:editId="53F89A71">
            <wp:extent cx="5943600" cy="3965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11634980327_8ba28a8d8c8016488b368e335b7b76f7.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r w:rsidRPr="00153CF2">
        <w:rPr>
          <w:rFonts w:ascii="Times New Roman" w:hAnsi="Times New Roman" w:cs="Times New Roman"/>
          <w:noProof/>
          <w:sz w:val="26"/>
          <w:szCs w:val="26"/>
        </w:rPr>
        <w:lastRenderedPageBreak/>
        <w:drawing>
          <wp:inline distT="0" distB="0" distL="0" distR="0" wp14:anchorId="0349C815" wp14:editId="408D77BD">
            <wp:extent cx="5943600" cy="3965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11634987852_cc4750dd69d132ac8100de83e363dabf.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r w:rsidRPr="00153CF2">
        <w:rPr>
          <w:rFonts w:ascii="Times New Roman" w:hAnsi="Times New Roman" w:cs="Times New Roman"/>
          <w:noProof/>
          <w:sz w:val="26"/>
          <w:szCs w:val="26"/>
        </w:rPr>
        <w:drawing>
          <wp:inline distT="0" distB="0" distL="0" distR="0" wp14:anchorId="0E376AA7" wp14:editId="7F033CBD">
            <wp:extent cx="5943600" cy="3965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11634998374_3629873d2cee2a10ad222e0b69a192e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sectPr w:rsidR="00FB7562" w:rsidRPr="00153C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562"/>
    <w:rsid w:val="00153CF2"/>
    <w:rsid w:val="003101F3"/>
    <w:rsid w:val="00FB7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5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5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336</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May20</dc:creator>
  <cp:lastModifiedBy>May20</cp:lastModifiedBy>
  <cp:revision>2</cp:revision>
  <dcterms:created xsi:type="dcterms:W3CDTF">2025-01-09T06:42:00Z</dcterms:created>
  <dcterms:modified xsi:type="dcterms:W3CDTF">2025-01-09T06:56:00Z</dcterms:modified>
</cp:coreProperties>
</file>