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57" w:rsidRDefault="00863EBB" w:rsidP="00863EBB">
      <w:pPr>
        <w:jc w:val="center"/>
        <w:rPr>
          <w:rStyle w:val="Strong"/>
          <w:rFonts w:ascii="Tahoma" w:hAnsi="Tahoma" w:cs="Tahoma"/>
          <w:color w:val="212529"/>
          <w:shd w:val="clear" w:color="auto" w:fill="FFFFFF"/>
        </w:rPr>
      </w:pPr>
      <w:r w:rsidRPr="00863EBB">
        <w:rPr>
          <w:rStyle w:val="Strong"/>
          <w:rFonts w:ascii="Times New Roman" w:hAnsi="Times New Roman" w:cs="Times New Roman"/>
          <w:color w:val="212529"/>
          <w:sz w:val="28"/>
          <w:szCs w:val="28"/>
          <w:shd w:val="clear" w:color="auto" w:fill="FFFFFF"/>
        </w:rPr>
        <w:t>TUYÊN TRUYỀN PHÒNG BỆNH TAN MÁU BẨM SINH (THALASSEMIA</w:t>
      </w:r>
      <w:r>
        <w:rPr>
          <w:rStyle w:val="Strong"/>
          <w:rFonts w:ascii="Tahoma" w:hAnsi="Tahoma" w:cs="Tahoma"/>
          <w:color w:val="212529"/>
          <w:shd w:val="clear" w:color="auto" w:fill="FFFFFF"/>
        </w:rPr>
        <w:t>)</w:t>
      </w:r>
    </w:p>
    <w:p w:rsidR="00863EBB" w:rsidRDefault="00863EBB" w:rsidP="002710A8">
      <w:pPr>
        <w:jc w:val="both"/>
        <w:rPr>
          <w:rStyle w:val="Strong"/>
          <w:rFonts w:ascii="Tahoma" w:hAnsi="Tahoma" w:cs="Tahoma"/>
          <w:color w:val="212529"/>
          <w:shd w:val="clear" w:color="auto" w:fill="FFFFFF"/>
        </w:rPr>
      </w:pPr>
    </w:p>
    <w:p w:rsidR="00863EBB" w:rsidRPr="005C2F9A" w:rsidRDefault="0094350E" w:rsidP="002710A8">
      <w:pPr>
        <w:spacing w:after="0" w:line="360" w:lineRule="auto"/>
        <w:jc w:val="both"/>
        <w:rPr>
          <w:color w:val="000000" w:themeColor="text1"/>
          <w:sz w:val="28"/>
          <w:szCs w:val="28"/>
          <w:shd w:val="clear" w:color="auto" w:fill="FFFFFF"/>
        </w:rPr>
      </w:pPr>
      <w:r w:rsidRPr="0094350E">
        <w:rPr>
          <w:rStyle w:val="Strong"/>
          <w:rFonts w:ascii="Times New Roman" w:hAnsi="Times New Roman" w:cs="Times New Roman"/>
          <w:b w:val="0"/>
          <w:color w:val="212529"/>
          <w:sz w:val="28"/>
          <w:szCs w:val="28"/>
          <w:shd w:val="clear" w:color="auto" w:fill="FFFFFF"/>
        </w:rPr>
        <w:t xml:space="preserve"> </w:t>
      </w:r>
      <w:r w:rsidR="003D3D52">
        <w:rPr>
          <w:rStyle w:val="Strong"/>
          <w:rFonts w:ascii="Times New Roman" w:hAnsi="Times New Roman" w:cs="Times New Roman"/>
          <w:b w:val="0"/>
          <w:color w:val="212529"/>
          <w:sz w:val="28"/>
          <w:szCs w:val="28"/>
          <w:shd w:val="clear" w:color="auto" w:fill="FFFFFF"/>
        </w:rPr>
        <w:tab/>
      </w:r>
      <w:r w:rsidRPr="005C2F9A">
        <w:rPr>
          <w:rFonts w:ascii="Times New Roman" w:hAnsi="Times New Roman" w:cs="Times New Roman"/>
          <w:color w:val="000000" w:themeColor="text1"/>
          <w:sz w:val="28"/>
          <w:szCs w:val="28"/>
          <w:shd w:val="clear" w:color="auto" w:fill="FFFFFF"/>
        </w:rPr>
        <w:t>Bệnh tan máu bẩm sinh (Thalassemia) là bệnh máu di truyền, bẩm sinh phổ biến trên thế giới và Việt Nam. Đối với bệnh nhân mắc Thalassemia thể nặng việc điều trị và chăm sóc sức khỏe là vô cùng cần thiết</w:t>
      </w:r>
      <w:r w:rsidR="003D3D52" w:rsidRPr="005C2F9A">
        <w:rPr>
          <w:rFonts w:ascii="Times New Roman" w:hAnsi="Times New Roman" w:cs="Times New Roman"/>
          <w:color w:val="000000" w:themeColor="text1"/>
          <w:sz w:val="28"/>
          <w:szCs w:val="28"/>
          <w:shd w:val="clear" w:color="auto" w:fill="FFFFFF"/>
        </w:rPr>
        <w:t>. Trẻ mắc bệnh mà không được điều trị đúng cách, kịp thời phải đối mặt với nguy cơ tử vong rất lớn. Nếu chủ quan, không duy trì theo liều lượng thích hợp, bệnh nhân có thể tử vong trong khi mới 15-20 tuổi.</w:t>
      </w:r>
    </w:p>
    <w:p w:rsidR="0094350E" w:rsidRPr="005C2F9A" w:rsidRDefault="0094350E" w:rsidP="002710A8">
      <w:pPr>
        <w:pStyle w:val="NormalWeb"/>
        <w:shd w:val="clear" w:color="auto" w:fill="FFFFFF"/>
        <w:spacing w:before="0" w:beforeAutospacing="0" w:after="0" w:afterAutospacing="0" w:line="360" w:lineRule="auto"/>
        <w:ind w:firstLine="720"/>
        <w:jc w:val="both"/>
        <w:rPr>
          <w:rFonts w:ascii="Verdana" w:hAnsi="Verdana"/>
          <w:color w:val="000000" w:themeColor="text1"/>
          <w:sz w:val="23"/>
          <w:szCs w:val="23"/>
        </w:rPr>
      </w:pPr>
      <w:r w:rsidRPr="005C2F9A">
        <w:rPr>
          <w:color w:val="000000" w:themeColor="text1"/>
          <w:sz w:val="28"/>
          <w:szCs w:val="28"/>
        </w:rPr>
        <w:t>Trên thế giới bệnh tan máu bẩm sinh ảnh hưởng đến khoảng 300 triệu người,  với khoảng 500.000 người mắc bệnh ở thể nặng. Ở nước ta có khoảng trên 13 triệu  người mang gen bệnh tan máu bẩm sinh, tương đương 13% dân số và có trên 20.000 người bệnh mức độ nặng cần phải điều trị cả đời. Mỗi năm có thêm khoảng 8.000 trẻ em sinh ra bị bệnh Thalassemia, trong đó có khoảng 2.000 trẻ bị bệnh mức độ nặng và khoảng 800 trẻ không thể ra đời do phù thai. Người b</w:t>
      </w:r>
      <w:r w:rsidR="00440440">
        <w:rPr>
          <w:color w:val="000000" w:themeColor="text1"/>
          <w:sz w:val="28"/>
          <w:szCs w:val="28"/>
        </w:rPr>
        <w:t>ị bệnh và mang gen có ở tất cả </w:t>
      </w:r>
      <w:r w:rsidRPr="005C2F9A">
        <w:rPr>
          <w:color w:val="000000" w:themeColor="text1"/>
          <w:sz w:val="28"/>
          <w:szCs w:val="28"/>
        </w:rPr>
        <w:t>các tỉnh/thành phố, các dân tộc trên toàn quốc. Trong đó, tỷ lệ người dân đồng bào dân tộc miền núi chiếm tỷ lệ khá cao, từ 20 - 40%. </w:t>
      </w:r>
    </w:p>
    <w:p w:rsidR="0094350E" w:rsidRPr="005C2F9A" w:rsidRDefault="00505FCB" w:rsidP="002710A8">
      <w:pPr>
        <w:pStyle w:val="NormalWeb"/>
        <w:shd w:val="clear" w:color="auto" w:fill="FFFFFF"/>
        <w:spacing w:before="0" w:beforeAutospacing="0" w:after="0" w:afterAutospacing="0" w:line="360" w:lineRule="auto"/>
        <w:ind w:firstLine="720"/>
        <w:jc w:val="both"/>
        <w:rPr>
          <w:color w:val="000000" w:themeColor="text1"/>
          <w:sz w:val="28"/>
          <w:szCs w:val="28"/>
        </w:rPr>
      </w:pPr>
      <w:r w:rsidRPr="005C2F9A">
        <w:rPr>
          <w:color w:val="000000" w:themeColor="text1"/>
          <w:sz w:val="28"/>
          <w:szCs w:val="28"/>
        </w:rPr>
        <w:t>Tỷ lệ người dân mang gen tan máu bẩm sinh</w:t>
      </w:r>
      <w:r w:rsidRPr="005C2F9A">
        <w:rPr>
          <w:color w:val="000000" w:themeColor="text1"/>
          <w:sz w:val="28"/>
          <w:szCs w:val="28"/>
          <w:shd w:val="clear" w:color="auto" w:fill="FFFFFF"/>
        </w:rPr>
        <w:t xml:space="preserve"> (Thalassemia)</w:t>
      </w:r>
      <w:r w:rsidR="0094350E" w:rsidRPr="005C2F9A">
        <w:rPr>
          <w:color w:val="000000" w:themeColor="text1"/>
          <w:sz w:val="28"/>
          <w:szCs w:val="28"/>
        </w:rPr>
        <w:t xml:space="preserve"> ở vùng miền núi, đặc biệt là ở các đồng bào dân tộc thiểu số cao, một trong những nguyê</w:t>
      </w:r>
      <w:r w:rsidR="00E778CF">
        <w:rPr>
          <w:color w:val="000000" w:themeColor="text1"/>
          <w:sz w:val="28"/>
          <w:szCs w:val="28"/>
        </w:rPr>
        <w:t>n nhân chính là do kết hôn cận </w:t>
      </w:r>
      <w:r w:rsidR="0094350E" w:rsidRPr="005C2F9A">
        <w:rPr>
          <w:color w:val="000000" w:themeColor="text1"/>
          <w:sz w:val="28"/>
          <w:szCs w:val="28"/>
        </w:rPr>
        <w:t xml:space="preserve">huyết. Riêng sáu dân tộc chủ yếu ở miền núi </w:t>
      </w:r>
      <w:r w:rsidR="00E778CF">
        <w:rPr>
          <w:color w:val="000000" w:themeColor="text1"/>
          <w:sz w:val="28"/>
          <w:szCs w:val="28"/>
        </w:rPr>
        <w:t>phía Bắc như Tày, Thái, Mường, </w:t>
      </w:r>
      <w:r w:rsidR="0094350E" w:rsidRPr="005C2F9A">
        <w:rPr>
          <w:color w:val="000000" w:themeColor="text1"/>
          <w:sz w:val="28"/>
          <w:szCs w:val="28"/>
        </w:rPr>
        <w:t>Nùng, Dao và H'Mông thì tỷ lệ mang gen và mắc bệnh khá cao như: 26,1% ở dân  tộc Tày; 25,5% ở dân tộc Dao, 24,7% ở dân tộc Nùng... Đặc biệt, tại Sơn La, dân  tộc Xinh Mun có tỷ lệ mang gen rất cao, lên tới hơn 80%. Tại các địa bàn này, ước  tính mỗi năm, khoảng 100.000 trẻ ra đời thì có khoảng 250 trường hợp thai nhi bị  phù (không thể sống), khoảng 200 trẻ bị bệnh</w:t>
      </w:r>
      <w:r w:rsidRPr="005C2F9A">
        <w:rPr>
          <w:color w:val="000000" w:themeColor="text1"/>
          <w:sz w:val="28"/>
          <w:szCs w:val="28"/>
        </w:rPr>
        <w:t xml:space="preserve"> ở mức độ trung bình đến nặng </w:t>
      </w:r>
      <w:r w:rsidR="0094350E" w:rsidRPr="005C2F9A">
        <w:rPr>
          <w:color w:val="000000" w:themeColor="text1"/>
          <w:sz w:val="28"/>
          <w:szCs w:val="28"/>
        </w:rPr>
        <w:t>là  những bệnh nhân sẽ phải điều trị cả đời. </w:t>
      </w:r>
    </w:p>
    <w:p w:rsidR="00E9409D" w:rsidRPr="005C2F9A" w:rsidRDefault="00E9409D" w:rsidP="002710A8">
      <w:pPr>
        <w:pStyle w:val="NormalWeb"/>
        <w:shd w:val="clear" w:color="auto" w:fill="FFFFFF"/>
        <w:spacing w:before="0" w:beforeAutospacing="0" w:after="0" w:afterAutospacing="0" w:line="360" w:lineRule="auto"/>
        <w:ind w:firstLine="720"/>
        <w:jc w:val="both"/>
        <w:rPr>
          <w:b/>
          <w:color w:val="000000" w:themeColor="text1"/>
          <w:sz w:val="28"/>
          <w:szCs w:val="28"/>
          <w:shd w:val="clear" w:color="auto" w:fill="FFFFFF"/>
        </w:rPr>
      </w:pPr>
      <w:r w:rsidRPr="005C2F9A">
        <w:rPr>
          <w:b/>
          <w:color w:val="000000" w:themeColor="text1"/>
          <w:sz w:val="28"/>
          <w:szCs w:val="28"/>
          <w:shd w:val="clear" w:color="auto" w:fill="FFFFFF"/>
        </w:rPr>
        <w:t>Thalassemia ( bệnh tan máu bẩm sinh) là bệnh di truyền về máu tuy nhiên vẫn có thể phòng tránh được bằng cách:</w:t>
      </w:r>
    </w:p>
    <w:p w:rsidR="00835DBF" w:rsidRPr="005C2F9A" w:rsidRDefault="00835DBF" w:rsidP="002710A8">
      <w:pPr>
        <w:pStyle w:val="NormalWeb"/>
        <w:shd w:val="clear" w:color="auto" w:fill="FFFFFF"/>
        <w:spacing w:before="0" w:beforeAutospacing="0" w:after="0" w:afterAutospacing="0" w:line="360" w:lineRule="auto"/>
        <w:ind w:firstLine="360"/>
        <w:jc w:val="both"/>
        <w:rPr>
          <w:rFonts w:ascii="Verdana" w:hAnsi="Verdana"/>
          <w:color w:val="000000" w:themeColor="text1"/>
          <w:sz w:val="23"/>
          <w:szCs w:val="23"/>
        </w:rPr>
      </w:pPr>
      <w:r w:rsidRPr="005C2F9A">
        <w:rPr>
          <w:color w:val="000000" w:themeColor="text1"/>
          <w:sz w:val="28"/>
          <w:szCs w:val="28"/>
          <w:shd w:val="clear" w:color="auto" w:fill="FFFFFF"/>
        </w:rPr>
        <w:t>1. Các bạn trẻ và những người trong độ tuổi sinh đẻ nên chủ động xét nghiệm, khám sức khỏe tiền hôn nhân, tầm soát gen bệnh càng sớm càng tốt</w:t>
      </w:r>
      <w:r w:rsidR="005C1B93" w:rsidRPr="005C2F9A">
        <w:rPr>
          <w:color w:val="000000" w:themeColor="text1"/>
          <w:sz w:val="28"/>
          <w:szCs w:val="28"/>
          <w:shd w:val="clear" w:color="auto" w:fill="FFFFFF"/>
        </w:rPr>
        <w:t>.</w:t>
      </w:r>
    </w:p>
    <w:p w:rsidR="00835DBF" w:rsidRPr="005C2F9A" w:rsidRDefault="006345BB" w:rsidP="002710A8">
      <w:pPr>
        <w:pStyle w:val="NormalWeb"/>
        <w:shd w:val="clear" w:color="auto" w:fill="FFFFFF"/>
        <w:spacing w:before="0" w:beforeAutospacing="0" w:after="0" w:afterAutospacing="0" w:line="360" w:lineRule="auto"/>
        <w:ind w:firstLine="360"/>
        <w:jc w:val="both"/>
        <w:rPr>
          <w:color w:val="000000" w:themeColor="text1"/>
          <w:sz w:val="28"/>
          <w:szCs w:val="28"/>
        </w:rPr>
      </w:pPr>
      <w:r w:rsidRPr="005C2F9A">
        <w:rPr>
          <w:color w:val="000000" w:themeColor="text1"/>
          <w:sz w:val="28"/>
          <w:szCs w:val="28"/>
        </w:rPr>
        <w:lastRenderedPageBreak/>
        <w:t xml:space="preserve">2. </w:t>
      </w:r>
      <w:r w:rsidR="00835DBF" w:rsidRPr="005C2F9A">
        <w:rPr>
          <w:color w:val="000000" w:themeColor="text1"/>
          <w:sz w:val="28"/>
          <w:szCs w:val="28"/>
        </w:rPr>
        <w:t xml:space="preserve">Người mang gen bệnh cần được tư vấn và quản lý </w:t>
      </w:r>
      <w:r w:rsidRPr="005C2F9A">
        <w:rPr>
          <w:color w:val="000000" w:themeColor="text1"/>
          <w:sz w:val="28"/>
          <w:szCs w:val="28"/>
        </w:rPr>
        <w:t>nguồn gen để tránh sinh ra con bị bệnh nặng.</w:t>
      </w:r>
    </w:p>
    <w:p w:rsidR="006345BB" w:rsidRPr="005C2F9A" w:rsidRDefault="006345BB" w:rsidP="002710A8">
      <w:pPr>
        <w:pStyle w:val="NormalWeb"/>
        <w:shd w:val="clear" w:color="auto" w:fill="FFFFFF"/>
        <w:spacing w:before="0" w:beforeAutospacing="0" w:after="0" w:afterAutospacing="0" w:line="360" w:lineRule="auto"/>
        <w:ind w:firstLine="360"/>
        <w:jc w:val="both"/>
        <w:rPr>
          <w:color w:val="000000" w:themeColor="text1"/>
          <w:sz w:val="28"/>
          <w:szCs w:val="28"/>
        </w:rPr>
      </w:pPr>
      <w:r w:rsidRPr="005C2F9A">
        <w:rPr>
          <w:color w:val="000000" w:themeColor="text1"/>
          <w:sz w:val="28"/>
          <w:szCs w:val="28"/>
        </w:rPr>
        <w:t>3. Các cặp đôi cùng mang gen đã kết hôn cần được tư vấn trước khi mang thai và thực hiện các biện pháp chẩn đoán trước sinh phù hợp</w:t>
      </w:r>
      <w:r w:rsidR="005C1B93" w:rsidRPr="005C2F9A">
        <w:rPr>
          <w:color w:val="000000" w:themeColor="text1"/>
          <w:sz w:val="28"/>
          <w:szCs w:val="28"/>
        </w:rPr>
        <w:t>.</w:t>
      </w:r>
    </w:p>
    <w:p w:rsidR="006345BB" w:rsidRPr="005C2F9A" w:rsidRDefault="006345BB" w:rsidP="002710A8">
      <w:pPr>
        <w:pStyle w:val="NormalWeb"/>
        <w:shd w:val="clear" w:color="auto" w:fill="FFFFFF"/>
        <w:spacing w:before="0" w:beforeAutospacing="0" w:after="0" w:afterAutospacing="0" w:line="360" w:lineRule="auto"/>
        <w:ind w:firstLine="360"/>
        <w:jc w:val="both"/>
        <w:rPr>
          <w:color w:val="000000" w:themeColor="text1"/>
          <w:sz w:val="28"/>
          <w:szCs w:val="28"/>
        </w:rPr>
      </w:pPr>
      <w:r w:rsidRPr="005C2F9A">
        <w:rPr>
          <w:color w:val="000000" w:themeColor="text1"/>
          <w:sz w:val="28"/>
          <w:szCs w:val="28"/>
        </w:rPr>
        <w:t>4. Tầm soát trước sinh và sơ sinh vì những đứa con khỏe mạnh</w:t>
      </w:r>
      <w:r w:rsidR="005C1B93" w:rsidRPr="005C2F9A">
        <w:rPr>
          <w:color w:val="000000" w:themeColor="text1"/>
          <w:sz w:val="28"/>
          <w:szCs w:val="28"/>
        </w:rPr>
        <w:t>.</w:t>
      </w:r>
    </w:p>
    <w:p w:rsidR="006345BB" w:rsidRPr="005C2F9A" w:rsidRDefault="006345BB" w:rsidP="002710A8">
      <w:pPr>
        <w:pStyle w:val="NormalWeb"/>
        <w:numPr>
          <w:ilvl w:val="0"/>
          <w:numId w:val="3"/>
        </w:numPr>
        <w:shd w:val="clear" w:color="auto" w:fill="FFFFFF"/>
        <w:spacing w:before="0" w:beforeAutospacing="0" w:after="0" w:afterAutospacing="0" w:line="360" w:lineRule="auto"/>
        <w:jc w:val="both"/>
        <w:rPr>
          <w:color w:val="000000" w:themeColor="text1"/>
          <w:sz w:val="28"/>
          <w:szCs w:val="28"/>
        </w:rPr>
      </w:pPr>
      <w:r w:rsidRPr="005C2F9A">
        <w:rPr>
          <w:color w:val="000000" w:themeColor="text1"/>
          <w:sz w:val="28"/>
          <w:szCs w:val="28"/>
        </w:rPr>
        <w:t>Không tảo hôn, kết hôn cận huyết thống để bảo vệ giống nòi</w:t>
      </w:r>
      <w:r w:rsidR="005C1B93" w:rsidRPr="005C2F9A">
        <w:rPr>
          <w:color w:val="000000" w:themeColor="text1"/>
          <w:sz w:val="28"/>
          <w:szCs w:val="28"/>
        </w:rPr>
        <w:t>.</w:t>
      </w:r>
    </w:p>
    <w:p w:rsidR="006345BB" w:rsidRPr="005C2F9A" w:rsidRDefault="00E649BC" w:rsidP="002710A8">
      <w:pPr>
        <w:pStyle w:val="NormalWeb"/>
        <w:shd w:val="clear" w:color="auto" w:fill="FFFFFF"/>
        <w:spacing w:before="0" w:beforeAutospacing="0" w:after="0" w:afterAutospacing="0" w:line="360" w:lineRule="auto"/>
        <w:ind w:firstLine="360"/>
        <w:jc w:val="both"/>
        <w:rPr>
          <w:color w:val="000000" w:themeColor="text1"/>
          <w:sz w:val="28"/>
          <w:szCs w:val="28"/>
        </w:rPr>
      </w:pPr>
      <w:r w:rsidRPr="005C2F9A">
        <w:rPr>
          <w:color w:val="000000" w:themeColor="text1"/>
          <w:sz w:val="28"/>
          <w:szCs w:val="28"/>
        </w:rPr>
        <w:t xml:space="preserve">6. </w:t>
      </w:r>
      <w:r w:rsidR="006345BB" w:rsidRPr="005C2F9A">
        <w:rPr>
          <w:color w:val="000000" w:themeColor="text1"/>
          <w:sz w:val="28"/>
          <w:szCs w:val="28"/>
        </w:rPr>
        <w:t>Thực hiện tư vấn, khám sức khỏe trước khi kết hôn vì hạnh phúc gia đình, vì sự phồn vinh của đất nước.</w:t>
      </w:r>
    </w:p>
    <w:p w:rsidR="006A48FA" w:rsidRPr="005C2F9A" w:rsidRDefault="006A48FA" w:rsidP="002710A8">
      <w:pPr>
        <w:ind w:firstLine="360"/>
        <w:jc w:val="both"/>
        <w:rPr>
          <w:rStyle w:val="text"/>
          <w:rFonts w:ascii="Times New Roman" w:hAnsi="Times New Roman" w:cs="Times New Roman"/>
          <w:b/>
          <w:color w:val="000000" w:themeColor="text1"/>
          <w:spacing w:val="3"/>
          <w:sz w:val="28"/>
          <w:szCs w:val="28"/>
          <w:shd w:val="clear" w:color="auto" w:fill="FFFFFF"/>
        </w:rPr>
      </w:pPr>
      <w:bookmarkStart w:id="0" w:name="_GoBack"/>
      <w:bookmarkEnd w:id="0"/>
    </w:p>
    <w:p w:rsidR="006A48FA" w:rsidRPr="005C2F9A" w:rsidRDefault="006A48FA" w:rsidP="002710A8">
      <w:pPr>
        <w:ind w:firstLine="360"/>
        <w:jc w:val="both"/>
        <w:rPr>
          <w:rStyle w:val="text"/>
          <w:rFonts w:ascii="Times New Roman" w:hAnsi="Times New Roman" w:cs="Times New Roman"/>
          <w:b/>
          <w:color w:val="000000" w:themeColor="text1"/>
          <w:spacing w:val="3"/>
          <w:sz w:val="28"/>
          <w:szCs w:val="28"/>
          <w:shd w:val="clear" w:color="auto" w:fill="FFFFFF"/>
        </w:rPr>
      </w:pPr>
      <w:r w:rsidRPr="005C2F9A">
        <w:rPr>
          <w:rStyle w:val="text"/>
          <w:rFonts w:ascii="Times New Roman" w:hAnsi="Times New Roman" w:cs="Times New Roman"/>
          <w:b/>
          <w:color w:val="000000" w:themeColor="text1"/>
          <w:spacing w:val="3"/>
          <w:sz w:val="28"/>
          <w:szCs w:val="28"/>
          <w:shd w:val="clear" w:color="auto" w:fill="FFFFFF"/>
        </w:rPr>
        <w:t xml:space="preserve">BỆNH VIỆN ĐA KHOA HẠ LONG </w:t>
      </w:r>
    </w:p>
    <w:p w:rsidR="006A48FA" w:rsidRPr="005C2F9A" w:rsidRDefault="006A48FA" w:rsidP="006A48FA">
      <w:pPr>
        <w:ind w:firstLine="360"/>
        <w:rPr>
          <w:rStyle w:val="text"/>
          <w:rFonts w:ascii="Times New Roman" w:hAnsi="Times New Roman" w:cs="Times New Roman"/>
          <w:b/>
          <w:color w:val="000000" w:themeColor="text1"/>
          <w:spacing w:val="3"/>
          <w:sz w:val="28"/>
          <w:szCs w:val="28"/>
          <w:shd w:val="clear" w:color="auto" w:fill="FFFFFF"/>
        </w:rPr>
      </w:pPr>
      <w:r w:rsidRPr="005C2F9A">
        <w:rPr>
          <w:rStyle w:val="text"/>
          <w:rFonts w:ascii="Times New Roman" w:hAnsi="Times New Roman" w:cs="Times New Roman"/>
          <w:b/>
          <w:color w:val="000000" w:themeColor="text1"/>
          <w:spacing w:val="3"/>
          <w:sz w:val="28"/>
          <w:szCs w:val="28"/>
          <w:shd w:val="clear" w:color="auto" w:fill="FFFFFF"/>
        </w:rPr>
        <w:t xml:space="preserve"> Khu Trới 2, phường Hoành Bồ, thành phố Hạ Long, tỉnh Quảng Ninh</w:t>
      </w:r>
    </w:p>
    <w:p w:rsidR="006A48FA" w:rsidRPr="005C2F9A" w:rsidRDefault="006A48FA" w:rsidP="006A48FA">
      <w:pPr>
        <w:ind w:firstLine="360"/>
        <w:rPr>
          <w:rStyle w:val="emoji-sizer"/>
          <w:rFonts w:ascii="Times New Roman" w:hAnsi="Times New Roman" w:cs="Times New Roman"/>
          <w:b/>
          <w:color w:val="000000" w:themeColor="text1"/>
          <w:spacing w:val="750"/>
          <w:sz w:val="28"/>
          <w:szCs w:val="28"/>
          <w:shd w:val="clear" w:color="auto" w:fill="FFFFFF"/>
        </w:rPr>
      </w:pPr>
      <w:r w:rsidRPr="005C2F9A">
        <w:rPr>
          <w:rStyle w:val="text"/>
          <w:rFonts w:ascii="Times New Roman" w:hAnsi="Times New Roman" w:cs="Times New Roman"/>
          <w:b/>
          <w:color w:val="000000" w:themeColor="text1"/>
          <w:spacing w:val="3"/>
          <w:sz w:val="28"/>
          <w:szCs w:val="28"/>
          <w:shd w:val="clear" w:color="auto" w:fill="FFFFFF"/>
        </w:rPr>
        <w:t xml:space="preserve"> Website: </w:t>
      </w:r>
      <w:r w:rsidRPr="005C2F9A">
        <w:rPr>
          <w:rFonts w:ascii="Times New Roman" w:hAnsi="Times New Roman" w:cs="Times New Roman"/>
          <w:b/>
          <w:color w:val="000000" w:themeColor="text1"/>
          <w:sz w:val="28"/>
          <w:szCs w:val="28"/>
        </w:rPr>
        <w:t>benhviendakhoahalong.vn</w:t>
      </w:r>
      <w:r w:rsidRPr="005C2F9A">
        <w:rPr>
          <w:rStyle w:val="text"/>
          <w:rFonts w:ascii="Times New Roman" w:hAnsi="Times New Roman" w:cs="Times New Roman"/>
          <w:b/>
          <w:color w:val="000000" w:themeColor="text1"/>
          <w:spacing w:val="3"/>
          <w:sz w:val="28"/>
          <w:szCs w:val="28"/>
          <w:shd w:val="clear" w:color="auto" w:fill="FFFFFF"/>
        </w:rPr>
        <w:t xml:space="preserve"> </w:t>
      </w:r>
    </w:p>
    <w:p w:rsidR="006A48FA" w:rsidRPr="005C2F9A" w:rsidRDefault="006A48FA" w:rsidP="006A48FA">
      <w:pPr>
        <w:ind w:firstLine="360"/>
        <w:rPr>
          <w:rFonts w:ascii="Times New Roman" w:hAnsi="Times New Roman" w:cs="Times New Roman"/>
          <w:b/>
          <w:color w:val="000000" w:themeColor="text1"/>
          <w:sz w:val="28"/>
          <w:szCs w:val="28"/>
        </w:rPr>
      </w:pPr>
      <w:r w:rsidRPr="005C2F9A">
        <w:rPr>
          <w:rStyle w:val="text"/>
          <w:rFonts w:ascii="Times New Roman" w:hAnsi="Times New Roman" w:cs="Times New Roman"/>
          <w:b/>
          <w:color w:val="000000" w:themeColor="text1"/>
          <w:spacing w:val="3"/>
          <w:sz w:val="28"/>
          <w:szCs w:val="28"/>
          <w:shd w:val="clear" w:color="auto" w:fill="FFFFFF"/>
        </w:rPr>
        <w:t xml:space="preserve"> Hotline: </w:t>
      </w:r>
      <w:r w:rsidRPr="005C2F9A">
        <w:rPr>
          <w:rFonts w:ascii="Times New Roman" w:hAnsi="Times New Roman" w:cs="Times New Roman"/>
          <w:b/>
          <w:color w:val="000000" w:themeColor="text1"/>
          <w:sz w:val="28"/>
          <w:szCs w:val="28"/>
        </w:rPr>
        <w:t>0966.271.313</w:t>
      </w:r>
    </w:p>
    <w:p w:rsidR="006A48FA" w:rsidRPr="005C2F9A" w:rsidRDefault="006A48FA" w:rsidP="00E649BC">
      <w:pPr>
        <w:pStyle w:val="NormalWeb"/>
        <w:shd w:val="clear" w:color="auto" w:fill="FFFFFF"/>
        <w:spacing w:before="0" w:beforeAutospacing="0" w:after="0" w:afterAutospacing="0" w:line="360" w:lineRule="auto"/>
        <w:ind w:firstLine="360"/>
        <w:jc w:val="both"/>
        <w:rPr>
          <w:color w:val="000000" w:themeColor="text1"/>
          <w:sz w:val="28"/>
          <w:szCs w:val="28"/>
        </w:rPr>
      </w:pPr>
    </w:p>
    <w:p w:rsidR="00E649BC" w:rsidRPr="005C2F9A" w:rsidRDefault="00E649BC" w:rsidP="00E649BC">
      <w:pPr>
        <w:pStyle w:val="NormalWeb"/>
        <w:shd w:val="clear" w:color="auto" w:fill="FFFFFF"/>
        <w:spacing w:before="0" w:beforeAutospacing="0" w:after="0" w:afterAutospacing="0" w:line="360" w:lineRule="auto"/>
        <w:jc w:val="both"/>
        <w:rPr>
          <w:color w:val="000000" w:themeColor="text1"/>
          <w:sz w:val="28"/>
          <w:szCs w:val="28"/>
        </w:rPr>
      </w:pPr>
    </w:p>
    <w:p w:rsidR="00E649BC" w:rsidRPr="005C2F9A" w:rsidRDefault="00E649BC" w:rsidP="00E649BC">
      <w:pPr>
        <w:pStyle w:val="NormalWeb"/>
        <w:shd w:val="clear" w:color="auto" w:fill="FFFFFF"/>
        <w:spacing w:before="0" w:beforeAutospacing="0" w:after="0" w:afterAutospacing="0" w:line="360" w:lineRule="auto"/>
        <w:jc w:val="both"/>
        <w:rPr>
          <w:color w:val="000000" w:themeColor="text1"/>
          <w:sz w:val="28"/>
          <w:szCs w:val="28"/>
        </w:rPr>
      </w:pPr>
    </w:p>
    <w:p w:rsidR="00E649BC" w:rsidRPr="006345BB" w:rsidRDefault="00E649BC" w:rsidP="00E649BC">
      <w:pPr>
        <w:pStyle w:val="NormalWeb"/>
        <w:shd w:val="clear" w:color="auto" w:fill="FFFFFF"/>
        <w:spacing w:before="0" w:beforeAutospacing="0" w:after="0" w:afterAutospacing="0" w:line="360" w:lineRule="auto"/>
        <w:ind w:left="720"/>
        <w:jc w:val="both"/>
        <w:rPr>
          <w:color w:val="212529"/>
          <w:sz w:val="28"/>
          <w:szCs w:val="28"/>
        </w:rPr>
      </w:pPr>
    </w:p>
    <w:p w:rsidR="00997695" w:rsidRDefault="00104190" w:rsidP="00D15252">
      <w:pPr>
        <w:spacing w:after="0" w:line="360" w:lineRule="auto"/>
        <w:rPr>
          <w:rFonts w:ascii="Times New Roman" w:hAnsi="Times New Roman" w:cs="Times New Roman"/>
          <w:sz w:val="28"/>
          <w:szCs w:val="28"/>
        </w:rPr>
      </w:pPr>
      <w:r>
        <w:rPr>
          <w:noProof/>
        </w:rPr>
        <w:lastRenderedPageBreak/>
        <w:drawing>
          <wp:inline distT="0" distB="0" distL="0" distR="0" wp14:anchorId="4351E928" wp14:editId="5BD5A8BF">
            <wp:extent cx="6633713" cy="3879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33713" cy="3879850"/>
                    </a:xfrm>
                    <a:prstGeom prst="rect">
                      <a:avLst/>
                    </a:prstGeom>
                  </pic:spPr>
                </pic:pic>
              </a:graphicData>
            </a:graphic>
          </wp:inline>
        </w:drawing>
      </w:r>
    </w:p>
    <w:p w:rsidR="00997695" w:rsidRDefault="00997695" w:rsidP="00997695">
      <w:pPr>
        <w:rPr>
          <w:rFonts w:ascii="Times New Roman" w:hAnsi="Times New Roman" w:cs="Times New Roman"/>
          <w:sz w:val="28"/>
          <w:szCs w:val="28"/>
        </w:rPr>
      </w:pPr>
    </w:p>
    <w:p w:rsidR="005314FC" w:rsidRPr="00997695" w:rsidRDefault="00997695" w:rsidP="00997695">
      <w:pPr>
        <w:tabs>
          <w:tab w:val="left" w:pos="2418"/>
        </w:tabs>
        <w:rPr>
          <w:rFonts w:ascii="Times New Roman" w:hAnsi="Times New Roman" w:cs="Times New Roman"/>
          <w:sz w:val="28"/>
          <w:szCs w:val="28"/>
        </w:rPr>
      </w:pPr>
      <w:r>
        <w:rPr>
          <w:rFonts w:ascii="Times New Roman" w:hAnsi="Times New Roman" w:cs="Times New Roman"/>
          <w:sz w:val="28"/>
          <w:szCs w:val="28"/>
        </w:rPr>
        <w:lastRenderedPageBreak/>
        <w:tab/>
      </w:r>
      <w:r>
        <w:rPr>
          <w:noProof/>
        </w:rPr>
        <w:drawing>
          <wp:inline distT="0" distB="0" distL="0" distR="0" wp14:anchorId="4DAD20F7" wp14:editId="05D686A4">
            <wp:extent cx="6556076" cy="3683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59746" cy="3685540"/>
                    </a:xfrm>
                    <a:prstGeom prst="rect">
                      <a:avLst/>
                    </a:prstGeom>
                  </pic:spPr>
                </pic:pic>
              </a:graphicData>
            </a:graphic>
          </wp:inline>
        </w:drawing>
      </w:r>
    </w:p>
    <w:p w:rsidR="0094350E" w:rsidRPr="005314FC" w:rsidRDefault="005314FC" w:rsidP="005314FC">
      <w:pPr>
        <w:tabs>
          <w:tab w:val="left" w:pos="3912"/>
        </w:tabs>
        <w:rPr>
          <w:rFonts w:ascii="Times New Roman" w:hAnsi="Times New Roman" w:cs="Times New Roman"/>
          <w:sz w:val="28"/>
          <w:szCs w:val="28"/>
        </w:rPr>
      </w:pPr>
      <w:r>
        <w:rPr>
          <w:rFonts w:ascii="Times New Roman" w:hAnsi="Times New Roman" w:cs="Times New Roman"/>
          <w:sz w:val="28"/>
          <w:szCs w:val="28"/>
        </w:rPr>
        <w:lastRenderedPageBreak/>
        <w:tab/>
      </w:r>
      <w:r>
        <w:rPr>
          <w:noProof/>
        </w:rPr>
        <w:drawing>
          <wp:inline distT="0" distB="0" distL="0" distR="0" wp14:anchorId="3059F4BF" wp14:editId="6A60A79D">
            <wp:extent cx="6564702" cy="6340415"/>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64702" cy="6340415"/>
                    </a:xfrm>
                    <a:prstGeom prst="rect">
                      <a:avLst/>
                    </a:prstGeom>
                  </pic:spPr>
                </pic:pic>
              </a:graphicData>
            </a:graphic>
          </wp:inline>
        </w:drawing>
      </w:r>
    </w:p>
    <w:sectPr w:rsidR="0094350E" w:rsidRPr="005314FC" w:rsidSect="0015107A">
      <w:pgSz w:w="12240" w:h="15840" w:code="1"/>
      <w:pgMar w:top="170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16C8"/>
    <w:multiLevelType w:val="hybridMultilevel"/>
    <w:tmpl w:val="8F6CBE64"/>
    <w:lvl w:ilvl="0" w:tplc="507402B8">
      <w:start w:val="1"/>
      <w:numFmt w:val="decimal"/>
      <w:lvlText w:val="%1."/>
      <w:lvlJc w:val="left"/>
      <w:pPr>
        <w:ind w:left="1080" w:hanging="360"/>
      </w:pPr>
      <w:rPr>
        <w:rFonts w:ascii="Times New Roman" w:hAnsi="Times New Roman"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2A0D74"/>
    <w:multiLevelType w:val="hybridMultilevel"/>
    <w:tmpl w:val="54105D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40E00"/>
    <w:multiLevelType w:val="hybridMultilevel"/>
    <w:tmpl w:val="C23E60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0C"/>
    <w:rsid w:val="0002410C"/>
    <w:rsid w:val="00104190"/>
    <w:rsid w:val="0015107A"/>
    <w:rsid w:val="001645F6"/>
    <w:rsid w:val="002710A8"/>
    <w:rsid w:val="002E410C"/>
    <w:rsid w:val="002E593E"/>
    <w:rsid w:val="003D3D52"/>
    <w:rsid w:val="00440440"/>
    <w:rsid w:val="00505FCB"/>
    <w:rsid w:val="005314FC"/>
    <w:rsid w:val="005C1B93"/>
    <w:rsid w:val="005C2F9A"/>
    <w:rsid w:val="006345BB"/>
    <w:rsid w:val="006A48FA"/>
    <w:rsid w:val="00835DBF"/>
    <w:rsid w:val="00863EBB"/>
    <w:rsid w:val="0094350E"/>
    <w:rsid w:val="00997695"/>
    <w:rsid w:val="00B22633"/>
    <w:rsid w:val="00D15252"/>
    <w:rsid w:val="00DB58A8"/>
    <w:rsid w:val="00E04A57"/>
    <w:rsid w:val="00E649BC"/>
    <w:rsid w:val="00E778CF"/>
    <w:rsid w:val="00E9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3EBB"/>
    <w:rPr>
      <w:b/>
      <w:bCs/>
    </w:rPr>
  </w:style>
  <w:style w:type="paragraph" w:styleId="NormalWeb">
    <w:name w:val="Normal (Web)"/>
    <w:basedOn w:val="Normal"/>
    <w:uiPriority w:val="99"/>
    <w:semiHidden/>
    <w:unhideWhenUsed/>
    <w:rsid w:val="009435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BC"/>
    <w:rPr>
      <w:rFonts w:ascii="Tahoma" w:hAnsi="Tahoma" w:cs="Tahoma"/>
      <w:sz w:val="16"/>
      <w:szCs w:val="16"/>
    </w:rPr>
  </w:style>
  <w:style w:type="character" w:customStyle="1" w:styleId="emoji-sizer">
    <w:name w:val="emoji-sizer"/>
    <w:basedOn w:val="DefaultParagraphFont"/>
    <w:rsid w:val="006A48FA"/>
  </w:style>
  <w:style w:type="character" w:customStyle="1" w:styleId="text">
    <w:name w:val="text"/>
    <w:basedOn w:val="DefaultParagraphFont"/>
    <w:rsid w:val="006A4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3EBB"/>
    <w:rPr>
      <w:b/>
      <w:bCs/>
    </w:rPr>
  </w:style>
  <w:style w:type="paragraph" w:styleId="NormalWeb">
    <w:name w:val="Normal (Web)"/>
    <w:basedOn w:val="Normal"/>
    <w:uiPriority w:val="99"/>
    <w:semiHidden/>
    <w:unhideWhenUsed/>
    <w:rsid w:val="009435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BC"/>
    <w:rPr>
      <w:rFonts w:ascii="Tahoma" w:hAnsi="Tahoma" w:cs="Tahoma"/>
      <w:sz w:val="16"/>
      <w:szCs w:val="16"/>
    </w:rPr>
  </w:style>
  <w:style w:type="character" w:customStyle="1" w:styleId="emoji-sizer">
    <w:name w:val="emoji-sizer"/>
    <w:basedOn w:val="DefaultParagraphFont"/>
    <w:rsid w:val="006A48FA"/>
  </w:style>
  <w:style w:type="character" w:customStyle="1" w:styleId="text">
    <w:name w:val="text"/>
    <w:basedOn w:val="DefaultParagraphFont"/>
    <w:rsid w:val="006A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21</cp:revision>
  <dcterms:created xsi:type="dcterms:W3CDTF">2024-06-06T07:31:00Z</dcterms:created>
  <dcterms:modified xsi:type="dcterms:W3CDTF">2024-06-06T08:38:00Z</dcterms:modified>
</cp:coreProperties>
</file>